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75" w:rsidRDefault="006B0675" w:rsidP="006B0675">
      <w:pPr>
        <w:rPr>
          <w:rFonts w:ascii="Times New Roman" w:hAnsi="Times New Roman" w:cs="Times New Roman"/>
          <w:b/>
          <w:sz w:val="24"/>
          <w:szCs w:val="24"/>
        </w:rPr>
      </w:pPr>
    </w:p>
    <w:p w:rsidR="006B0675" w:rsidRDefault="006B0675" w:rsidP="006B0675">
      <w:pPr>
        <w:rPr>
          <w:rFonts w:ascii="Times New Roman" w:hAnsi="Times New Roman" w:cs="Times New Roman"/>
          <w:b/>
          <w:sz w:val="24"/>
          <w:szCs w:val="24"/>
        </w:rPr>
      </w:pPr>
    </w:p>
    <w:p w:rsidR="006B0675" w:rsidRPr="006F6B25" w:rsidRDefault="006B0675" w:rsidP="006B0675">
      <w:pPr>
        <w:rPr>
          <w:rFonts w:cstheme="minorHAnsi"/>
          <w:sz w:val="24"/>
          <w:szCs w:val="24"/>
        </w:rPr>
      </w:pPr>
      <w:r w:rsidRPr="006F6B25">
        <w:rPr>
          <w:rFonts w:cstheme="minorHAnsi"/>
          <w:b/>
          <w:sz w:val="24"/>
          <w:szCs w:val="24"/>
        </w:rPr>
        <w:t>Roll Call 9:05 AM</w:t>
      </w:r>
      <w:r w:rsidRPr="006F6B25">
        <w:rPr>
          <w:rFonts w:cstheme="minorHAnsi"/>
          <w:sz w:val="24"/>
          <w:szCs w:val="24"/>
        </w:rPr>
        <w:t xml:space="preserve"> – Quorum established. </w:t>
      </w:r>
    </w:p>
    <w:p w:rsidR="006B0675" w:rsidRPr="006F6B25" w:rsidRDefault="006B0675" w:rsidP="006B0675">
      <w:pPr>
        <w:ind w:firstLine="720"/>
        <w:rPr>
          <w:rFonts w:cstheme="minorHAnsi"/>
          <w:sz w:val="24"/>
          <w:szCs w:val="24"/>
        </w:rPr>
      </w:pPr>
      <w:r w:rsidRPr="006F6B25">
        <w:rPr>
          <w:rFonts w:cstheme="minorHAnsi"/>
          <w:sz w:val="24"/>
          <w:szCs w:val="24"/>
        </w:rPr>
        <w:t xml:space="preserve">Juan Preciado, Board </w:t>
      </w:r>
      <w:r w:rsidR="005D434D" w:rsidRPr="006F6B25">
        <w:rPr>
          <w:rFonts w:cstheme="minorHAnsi"/>
          <w:sz w:val="24"/>
          <w:szCs w:val="24"/>
        </w:rPr>
        <w:t>Co-</w:t>
      </w:r>
      <w:r w:rsidRPr="006F6B25">
        <w:rPr>
          <w:rFonts w:cstheme="minorHAnsi"/>
          <w:sz w:val="24"/>
          <w:szCs w:val="24"/>
        </w:rPr>
        <w:t xml:space="preserve">Chair, proceeded to call the meeting to order. </w:t>
      </w:r>
    </w:p>
    <w:p w:rsidR="006B0675" w:rsidRPr="006F6B25" w:rsidRDefault="006B0675" w:rsidP="006B0675">
      <w:pPr>
        <w:ind w:left="720"/>
        <w:rPr>
          <w:rFonts w:cstheme="minorHAnsi"/>
          <w:sz w:val="24"/>
          <w:szCs w:val="24"/>
        </w:rPr>
      </w:pPr>
      <w:r w:rsidRPr="006F6B25">
        <w:rPr>
          <w:rFonts w:cstheme="minorHAnsi"/>
          <w:sz w:val="24"/>
          <w:szCs w:val="24"/>
        </w:rPr>
        <w:t>Members present, Juan Preciado, Board Co-Chair; Patricia Cuevas, Matthew Colley, Anna Lee, Steve Petruzelli, Dan Quinones, Ingrid Anderson and Maria G. Diaz</w:t>
      </w:r>
    </w:p>
    <w:p w:rsidR="006B0675" w:rsidRPr="006F6B25" w:rsidRDefault="006B0675" w:rsidP="006B0675">
      <w:pPr>
        <w:ind w:left="720"/>
        <w:rPr>
          <w:rFonts w:cstheme="minorHAnsi"/>
          <w:sz w:val="24"/>
          <w:szCs w:val="24"/>
        </w:rPr>
      </w:pPr>
      <w:r w:rsidRPr="006F6B25">
        <w:rPr>
          <w:rFonts w:cstheme="minorHAnsi"/>
          <w:sz w:val="24"/>
          <w:szCs w:val="24"/>
        </w:rPr>
        <w:t xml:space="preserve">OCDC staff - Donalda Dodson, Executive Director; Karelia Harding, Parent &amp; Engagement Equity Manager; Herberd Duran, Employee Relations Manager; Martha Molitor, Senior Translator/Interpreter and Tisa Bithell, Operations </w:t>
      </w:r>
      <w:r w:rsidR="00E17869">
        <w:rPr>
          <w:rFonts w:cstheme="minorHAnsi"/>
          <w:sz w:val="24"/>
          <w:szCs w:val="24"/>
        </w:rPr>
        <w:t>&amp;</w:t>
      </w:r>
      <w:r w:rsidRPr="006F6B25">
        <w:rPr>
          <w:rFonts w:cstheme="minorHAnsi"/>
          <w:sz w:val="24"/>
          <w:szCs w:val="24"/>
        </w:rPr>
        <w:t xml:space="preserve"> Quality Assurance Coordinator</w:t>
      </w:r>
    </w:p>
    <w:p w:rsidR="004D3236" w:rsidRPr="00913C7D" w:rsidRDefault="006F6B25" w:rsidP="00913C7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913C7D">
        <w:rPr>
          <w:b/>
          <w:sz w:val="24"/>
          <w:szCs w:val="24"/>
        </w:rPr>
        <w:t>Mission Moment</w:t>
      </w:r>
      <w:r w:rsidR="00E17869" w:rsidRPr="00913C7D">
        <w:rPr>
          <w:b/>
          <w:sz w:val="24"/>
          <w:szCs w:val="24"/>
        </w:rPr>
        <w:t>:</w:t>
      </w:r>
      <w:r w:rsidR="004D3236" w:rsidRPr="00913C7D">
        <w:rPr>
          <w:b/>
          <w:sz w:val="24"/>
          <w:szCs w:val="24"/>
        </w:rPr>
        <w:t xml:space="preserve"> </w:t>
      </w:r>
    </w:p>
    <w:p w:rsidR="00D504B8" w:rsidRDefault="004D3236" w:rsidP="004D32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Donalda shared a story about a child in one of OCDC centers that </w:t>
      </w:r>
      <w:r w:rsidR="00040208">
        <w:rPr>
          <w:sz w:val="24"/>
          <w:szCs w:val="24"/>
        </w:rPr>
        <w:t xml:space="preserve">some problematic acting out behavior. The staff have been consistent in efforts to help the child even though the behavior has been intense. Even parents that are concerned </w:t>
      </w:r>
      <w:r w:rsidR="002800F9">
        <w:rPr>
          <w:sz w:val="24"/>
          <w:szCs w:val="24"/>
        </w:rPr>
        <w:t>were</w:t>
      </w:r>
      <w:r w:rsidR="00040208">
        <w:rPr>
          <w:sz w:val="24"/>
          <w:szCs w:val="24"/>
        </w:rPr>
        <w:t xml:space="preserve"> supportive of </w:t>
      </w:r>
      <w:r w:rsidR="002E1892">
        <w:rPr>
          <w:sz w:val="24"/>
          <w:szCs w:val="24"/>
        </w:rPr>
        <w:t xml:space="preserve">helping </w:t>
      </w:r>
      <w:r w:rsidR="00040208">
        <w:rPr>
          <w:sz w:val="24"/>
          <w:szCs w:val="24"/>
        </w:rPr>
        <w:t>chil</w:t>
      </w:r>
      <w:r w:rsidR="002E1892">
        <w:rPr>
          <w:sz w:val="24"/>
          <w:szCs w:val="24"/>
        </w:rPr>
        <w:t>d</w:t>
      </w:r>
      <w:r w:rsidR="00040208">
        <w:rPr>
          <w:sz w:val="24"/>
          <w:szCs w:val="24"/>
        </w:rPr>
        <w:t>. There is a safety plan in place. Due to parent concern the State Certifier, made a visit to see what was in place.</w:t>
      </w:r>
    </w:p>
    <w:p w:rsidR="004D3236" w:rsidRDefault="004D3236" w:rsidP="004D3236">
      <w:pPr>
        <w:pStyle w:val="ListParagraph"/>
        <w:rPr>
          <w:sz w:val="24"/>
          <w:szCs w:val="24"/>
        </w:rPr>
      </w:pPr>
    </w:p>
    <w:p w:rsidR="004D3236" w:rsidRDefault="004D3236" w:rsidP="004D32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Ingrid </w:t>
      </w:r>
      <w:r w:rsidR="00204023">
        <w:rPr>
          <w:sz w:val="24"/>
          <w:szCs w:val="24"/>
        </w:rPr>
        <w:t>says thanks to all</w:t>
      </w:r>
      <w:r>
        <w:rPr>
          <w:sz w:val="24"/>
          <w:szCs w:val="24"/>
        </w:rPr>
        <w:t xml:space="preserve"> the teachers for all they do.</w:t>
      </w:r>
    </w:p>
    <w:p w:rsidR="004D3236" w:rsidRDefault="004D3236" w:rsidP="004D3236">
      <w:pPr>
        <w:pStyle w:val="ListParagraph"/>
        <w:rPr>
          <w:sz w:val="24"/>
          <w:szCs w:val="24"/>
        </w:rPr>
      </w:pPr>
    </w:p>
    <w:p w:rsidR="00B465CF" w:rsidRPr="00913C7D" w:rsidRDefault="00B465CF" w:rsidP="00913C7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913C7D">
        <w:rPr>
          <w:b/>
          <w:sz w:val="24"/>
          <w:szCs w:val="24"/>
        </w:rPr>
        <w:t>Equity Training:</w:t>
      </w:r>
      <w:r w:rsidR="004026BF" w:rsidRPr="00913C7D">
        <w:rPr>
          <w:b/>
          <w:sz w:val="24"/>
          <w:szCs w:val="24"/>
        </w:rPr>
        <w:t xml:space="preserve"> </w:t>
      </w:r>
    </w:p>
    <w:p w:rsidR="004026BF" w:rsidRDefault="004026BF" w:rsidP="004026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Karelia did a one hour and 40 minutes presentation, including two videos and two group activities followed up with a group discussion. The following topics reviewed:</w:t>
      </w:r>
    </w:p>
    <w:p w:rsidR="004026BF" w:rsidRDefault="00BC0973" w:rsidP="004026B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Micro aggressions</w:t>
      </w:r>
      <w:r w:rsidR="004026BF">
        <w:rPr>
          <w:sz w:val="24"/>
          <w:szCs w:val="24"/>
        </w:rPr>
        <w:t>:</w:t>
      </w:r>
      <w:r w:rsidR="00906DC4">
        <w:rPr>
          <w:sz w:val="24"/>
          <w:szCs w:val="24"/>
        </w:rPr>
        <w:t xml:space="preserve"> Our complicated daily interactions in life!</w:t>
      </w:r>
    </w:p>
    <w:p w:rsidR="004026BF" w:rsidRDefault="004026BF" w:rsidP="004026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microassult</w:t>
      </w:r>
    </w:p>
    <w:p w:rsidR="004026BF" w:rsidRDefault="00BC0973" w:rsidP="004026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micro insult</w:t>
      </w:r>
    </w:p>
    <w:p w:rsidR="004026BF" w:rsidRDefault="00BC0973" w:rsidP="004026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micro invalidation</w:t>
      </w:r>
    </w:p>
    <w:p w:rsidR="00DF6730" w:rsidRDefault="00DF6730" w:rsidP="00DF673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Responding as a recipient of </w:t>
      </w:r>
      <w:r w:rsidR="00BC0973">
        <w:rPr>
          <w:sz w:val="24"/>
          <w:szCs w:val="24"/>
        </w:rPr>
        <w:t>micro aggression</w:t>
      </w:r>
    </w:p>
    <w:p w:rsidR="00DF6730" w:rsidRDefault="00DF6730" w:rsidP="00DF673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Responding as a bystander</w:t>
      </w:r>
    </w:p>
    <w:p w:rsidR="00913C7D" w:rsidRDefault="00DF6730" w:rsidP="00913C7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Responding as a perpetrator</w:t>
      </w:r>
      <w:r w:rsidR="00913C7D">
        <w:rPr>
          <w:sz w:val="24"/>
          <w:szCs w:val="24"/>
        </w:rPr>
        <w:t xml:space="preserve"> </w:t>
      </w:r>
    </w:p>
    <w:p w:rsidR="00913C7D" w:rsidRDefault="00913C7D" w:rsidP="00913C7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913C7D">
        <w:rPr>
          <w:b/>
          <w:sz w:val="24"/>
          <w:szCs w:val="24"/>
        </w:rPr>
        <w:t>HR Updates</w:t>
      </w:r>
    </w:p>
    <w:p w:rsidR="00913C7D" w:rsidRDefault="00BC0973" w:rsidP="00913C7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Her</w:t>
      </w:r>
      <w:r w:rsidR="00BE1732">
        <w:rPr>
          <w:sz w:val="24"/>
          <w:szCs w:val="24"/>
        </w:rPr>
        <w:t>berd gave three updates; Quarterly updates on any complaints about managers:</w:t>
      </w:r>
    </w:p>
    <w:p w:rsidR="00913C7D" w:rsidRDefault="00913C7D" w:rsidP="00913C7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Oct. 2021, possible retaliation complaint against a manger. Employee was on protected leave, miscommunication. Issue resolved</w:t>
      </w:r>
    </w:p>
    <w:p w:rsidR="00913C7D" w:rsidRDefault="00913C7D" w:rsidP="00913C7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Nov. 2021, </w:t>
      </w:r>
      <w:r w:rsidR="00BE1732">
        <w:rPr>
          <w:sz w:val="24"/>
          <w:szCs w:val="24"/>
        </w:rPr>
        <w:t>complainant involving interactions</w:t>
      </w:r>
      <w:r w:rsidR="00A61985">
        <w:rPr>
          <w:sz w:val="24"/>
          <w:szCs w:val="24"/>
        </w:rPr>
        <w:t>.</w:t>
      </w:r>
      <w:r w:rsidR="00BE1732">
        <w:rPr>
          <w:sz w:val="24"/>
          <w:szCs w:val="24"/>
        </w:rPr>
        <w:t xml:space="preserve"> We were in process of establishing retraining program when </w:t>
      </w:r>
      <w:r w:rsidR="00A61985">
        <w:rPr>
          <w:sz w:val="24"/>
          <w:szCs w:val="24"/>
        </w:rPr>
        <w:t>employee</w:t>
      </w:r>
      <w:r w:rsidR="00BE1732">
        <w:rPr>
          <w:sz w:val="24"/>
          <w:szCs w:val="24"/>
        </w:rPr>
        <w:t xml:space="preserve"> decided to resign.</w:t>
      </w:r>
    </w:p>
    <w:p w:rsidR="00913C7D" w:rsidRDefault="00913C7D" w:rsidP="00913C7D">
      <w:pPr>
        <w:rPr>
          <w:sz w:val="24"/>
          <w:szCs w:val="24"/>
        </w:rPr>
      </w:pPr>
      <w:r>
        <w:rPr>
          <w:sz w:val="24"/>
          <w:szCs w:val="24"/>
        </w:rPr>
        <w:t>Donalda states that OCDC is still waiting for the official investigation report</w:t>
      </w:r>
      <w:r w:rsidR="00B13E08">
        <w:rPr>
          <w:sz w:val="24"/>
          <w:szCs w:val="24"/>
        </w:rPr>
        <w:t xml:space="preserve"> on the above situation</w:t>
      </w:r>
      <w:r>
        <w:rPr>
          <w:sz w:val="24"/>
          <w:szCs w:val="24"/>
        </w:rPr>
        <w:t xml:space="preserve">. </w:t>
      </w:r>
      <w:r w:rsidR="00B13E08">
        <w:rPr>
          <w:sz w:val="24"/>
          <w:szCs w:val="24"/>
        </w:rPr>
        <w:t>She will</w:t>
      </w:r>
      <w:r>
        <w:rPr>
          <w:sz w:val="24"/>
          <w:szCs w:val="24"/>
        </w:rPr>
        <w:t xml:space="preserve"> follow-up with attorney.</w:t>
      </w:r>
    </w:p>
    <w:p w:rsidR="009670B0" w:rsidRDefault="009670B0" w:rsidP="009670B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Feb. 2022, complaint of discrimination of pay equity, based on age. </w:t>
      </w:r>
      <w:r w:rsidR="000826E7">
        <w:rPr>
          <w:sz w:val="24"/>
          <w:szCs w:val="24"/>
        </w:rPr>
        <w:t>C</w:t>
      </w:r>
      <w:r>
        <w:rPr>
          <w:sz w:val="24"/>
          <w:szCs w:val="24"/>
        </w:rPr>
        <w:t>urrently investigating</w:t>
      </w:r>
      <w:r w:rsidR="000826E7">
        <w:rPr>
          <w:sz w:val="24"/>
          <w:szCs w:val="24"/>
        </w:rPr>
        <w:t xml:space="preserve"> the case</w:t>
      </w:r>
      <w:r>
        <w:rPr>
          <w:sz w:val="24"/>
          <w:szCs w:val="24"/>
        </w:rPr>
        <w:t>.</w:t>
      </w:r>
      <w:r w:rsidR="009E374E">
        <w:rPr>
          <w:sz w:val="24"/>
          <w:szCs w:val="24"/>
        </w:rPr>
        <w:t xml:space="preserve"> </w:t>
      </w:r>
    </w:p>
    <w:p w:rsidR="009E374E" w:rsidRDefault="009E374E" w:rsidP="009E374E">
      <w:pPr>
        <w:rPr>
          <w:sz w:val="24"/>
          <w:szCs w:val="24"/>
        </w:rPr>
      </w:pPr>
      <w:r>
        <w:rPr>
          <w:sz w:val="24"/>
          <w:szCs w:val="24"/>
        </w:rPr>
        <w:t xml:space="preserve">Anna ask, what is the update of the </w:t>
      </w:r>
      <w:r w:rsidR="008D03B5">
        <w:rPr>
          <w:sz w:val="24"/>
          <w:szCs w:val="24"/>
        </w:rPr>
        <w:t>legal question</w:t>
      </w:r>
    </w:p>
    <w:p w:rsidR="009E374E" w:rsidRDefault="00BC0973" w:rsidP="009E374E">
      <w:pPr>
        <w:rPr>
          <w:sz w:val="24"/>
          <w:szCs w:val="24"/>
        </w:rPr>
      </w:pPr>
      <w:r>
        <w:rPr>
          <w:sz w:val="24"/>
          <w:szCs w:val="24"/>
        </w:rPr>
        <w:t>Donalda</w:t>
      </w:r>
      <w:r w:rsidR="009E374E">
        <w:rPr>
          <w:sz w:val="24"/>
          <w:szCs w:val="24"/>
        </w:rPr>
        <w:t xml:space="preserve"> says it </w:t>
      </w:r>
      <w:r w:rsidR="00D45541">
        <w:rPr>
          <w:sz w:val="24"/>
          <w:szCs w:val="24"/>
        </w:rPr>
        <w:t xml:space="preserve">is </w:t>
      </w:r>
      <w:r w:rsidR="009E374E">
        <w:rPr>
          <w:sz w:val="24"/>
          <w:szCs w:val="24"/>
        </w:rPr>
        <w:t xml:space="preserve">still </w:t>
      </w:r>
      <w:r w:rsidR="008D03B5">
        <w:rPr>
          <w:sz w:val="24"/>
          <w:szCs w:val="24"/>
        </w:rPr>
        <w:t>open</w:t>
      </w:r>
      <w:r w:rsidR="009E374E">
        <w:rPr>
          <w:sz w:val="24"/>
          <w:szCs w:val="24"/>
        </w:rPr>
        <w:t>.</w:t>
      </w:r>
    </w:p>
    <w:p w:rsidR="000826E7" w:rsidRDefault="009E374E" w:rsidP="009E374E">
      <w:pPr>
        <w:rPr>
          <w:sz w:val="24"/>
          <w:szCs w:val="24"/>
        </w:rPr>
      </w:pPr>
      <w:r>
        <w:rPr>
          <w:sz w:val="24"/>
          <w:szCs w:val="24"/>
        </w:rPr>
        <w:t>BOD goes in Executive Session</w:t>
      </w:r>
      <w:r w:rsidR="000826E7">
        <w:rPr>
          <w:sz w:val="24"/>
          <w:szCs w:val="24"/>
        </w:rPr>
        <w:t>.</w:t>
      </w:r>
    </w:p>
    <w:p w:rsidR="000826E7" w:rsidRDefault="000826E7" w:rsidP="009E374E">
      <w:pPr>
        <w:rPr>
          <w:sz w:val="24"/>
          <w:szCs w:val="24"/>
        </w:rPr>
      </w:pPr>
      <w:r>
        <w:rPr>
          <w:sz w:val="24"/>
          <w:szCs w:val="24"/>
        </w:rPr>
        <w:t>BOD returns from Executive Session.</w:t>
      </w:r>
    </w:p>
    <w:p w:rsidR="00D45541" w:rsidRDefault="009E374E" w:rsidP="009E374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5541" w:rsidRPr="00D45541">
        <w:rPr>
          <w:b/>
          <w:sz w:val="24"/>
          <w:szCs w:val="24"/>
        </w:rPr>
        <w:t>COVID Policy Update</w:t>
      </w:r>
      <w:r w:rsidR="00D45541">
        <w:rPr>
          <w:b/>
          <w:sz w:val="24"/>
          <w:szCs w:val="24"/>
        </w:rPr>
        <w:t xml:space="preserve">: </w:t>
      </w:r>
      <w:r w:rsidR="00D45541">
        <w:rPr>
          <w:sz w:val="24"/>
          <w:szCs w:val="24"/>
        </w:rPr>
        <w:t>Donalda gives update on Policy as it now reflects new mask mandate and quarantine regulations. Asks for BOD approval of change.</w:t>
      </w:r>
    </w:p>
    <w:p w:rsidR="00D45541" w:rsidRDefault="00D45541" w:rsidP="009E374E">
      <w:pPr>
        <w:rPr>
          <w:sz w:val="24"/>
          <w:szCs w:val="24"/>
        </w:rPr>
      </w:pPr>
    </w:p>
    <w:p w:rsidR="00D45541" w:rsidRDefault="00D45541" w:rsidP="00D45541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14378">
        <w:rPr>
          <w:rFonts w:ascii="Times New Roman" w:hAnsi="Times New Roman" w:cs="Times New Roman"/>
          <w:b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Juan Preciado called for a motion to approve the COVID update policy change Ingrid Anderson made the motion and Matt Colley seconded the motion. </w:t>
      </w:r>
      <w:r w:rsidR="000826E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motion passed</w:t>
      </w:r>
      <w:r w:rsidR="000826E7">
        <w:rPr>
          <w:rFonts w:ascii="Times New Roman" w:hAnsi="Times New Roman" w:cs="Times New Roman"/>
          <w:sz w:val="24"/>
          <w:szCs w:val="24"/>
        </w:rPr>
        <w:t xml:space="preserve"> unanimously </w:t>
      </w:r>
    </w:p>
    <w:p w:rsidR="00D45541" w:rsidRDefault="00253B58" w:rsidP="00253B5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253B58">
        <w:rPr>
          <w:b/>
          <w:sz w:val="24"/>
          <w:szCs w:val="24"/>
        </w:rPr>
        <w:t>Strategic Planning</w:t>
      </w:r>
    </w:p>
    <w:p w:rsidR="00253B58" w:rsidRDefault="00253B58" w:rsidP="00253B5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Donalda asked the BOD to look at the two handouts that would be part of the Strate</w:t>
      </w:r>
      <w:r w:rsidR="000826E7">
        <w:rPr>
          <w:sz w:val="24"/>
          <w:szCs w:val="24"/>
        </w:rPr>
        <w:t xml:space="preserve">gic Plan. She informed the BOD </w:t>
      </w:r>
      <w:r>
        <w:rPr>
          <w:sz w:val="24"/>
          <w:szCs w:val="24"/>
        </w:rPr>
        <w:t xml:space="preserve">goal is to do this </w:t>
      </w:r>
      <w:r w:rsidR="000826E7">
        <w:rPr>
          <w:sz w:val="24"/>
          <w:szCs w:val="24"/>
        </w:rPr>
        <w:t>in an organizational</w:t>
      </w:r>
      <w:r>
        <w:rPr>
          <w:sz w:val="24"/>
          <w:szCs w:val="24"/>
        </w:rPr>
        <w:t xml:space="preserve"> approach and would like the BOD engaged and provide feedback</w:t>
      </w:r>
      <w:r w:rsidR="000826E7">
        <w:rPr>
          <w:sz w:val="24"/>
          <w:szCs w:val="24"/>
        </w:rPr>
        <w:t xml:space="preserve"> on items such as</w:t>
      </w:r>
      <w:r>
        <w:rPr>
          <w:sz w:val="24"/>
          <w:szCs w:val="24"/>
        </w:rPr>
        <w:t>.</w:t>
      </w:r>
    </w:p>
    <w:p w:rsidR="00A47FC6" w:rsidRDefault="00A47FC6" w:rsidP="00A47FC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Goals and objectives</w:t>
      </w:r>
    </w:p>
    <w:p w:rsidR="00A47FC6" w:rsidRDefault="00A47FC6" w:rsidP="00A47FC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What to keep, what not to keep</w:t>
      </w:r>
    </w:p>
    <w:p w:rsidR="00A47FC6" w:rsidRDefault="00A47FC6" w:rsidP="00A47FC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Are Goals still good</w:t>
      </w:r>
    </w:p>
    <w:p w:rsidR="00A47FC6" w:rsidRDefault="00A47FC6" w:rsidP="00A47FC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Are we doing what we should</w:t>
      </w:r>
    </w:p>
    <w:p w:rsidR="00A47FC6" w:rsidRDefault="00A47FC6" w:rsidP="00A47FC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Are the objectives different </w:t>
      </w:r>
    </w:p>
    <w:p w:rsidR="00A47FC6" w:rsidRDefault="00A47FC6" w:rsidP="00A47FC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Challenges we are facing</w:t>
      </w:r>
    </w:p>
    <w:p w:rsidR="00A47FC6" w:rsidRDefault="00A47FC6" w:rsidP="00A47FC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Population change, seasonal and non- seasonal</w:t>
      </w:r>
    </w:p>
    <w:p w:rsidR="00A47FC6" w:rsidRDefault="00A47FC6" w:rsidP="00A47FC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Look at data, trends</w:t>
      </w:r>
    </w:p>
    <w:p w:rsidR="00A47FC6" w:rsidRDefault="00A47FC6" w:rsidP="00A47FC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BOD to set the stage </w:t>
      </w:r>
    </w:p>
    <w:p w:rsidR="00A47FC6" w:rsidRDefault="00A47FC6" w:rsidP="00A47FC6">
      <w:pPr>
        <w:rPr>
          <w:sz w:val="24"/>
          <w:szCs w:val="24"/>
        </w:rPr>
      </w:pPr>
      <w:r>
        <w:rPr>
          <w:sz w:val="24"/>
          <w:szCs w:val="24"/>
        </w:rPr>
        <w:t xml:space="preserve">Ingrid </w:t>
      </w:r>
      <w:r w:rsidR="000826E7">
        <w:rPr>
          <w:sz w:val="24"/>
          <w:szCs w:val="24"/>
        </w:rPr>
        <w:t>suggested</w:t>
      </w:r>
      <w:r>
        <w:rPr>
          <w:sz w:val="24"/>
          <w:szCs w:val="24"/>
        </w:rPr>
        <w:t xml:space="preserve"> if BOD look at the documents OCDC has already completed</w:t>
      </w:r>
      <w:r w:rsidR="00E509E7">
        <w:rPr>
          <w:sz w:val="24"/>
          <w:szCs w:val="24"/>
        </w:rPr>
        <w:t>, e.g. school readiness, self-assessment and community assessment.</w:t>
      </w:r>
    </w:p>
    <w:p w:rsidR="00A47FC6" w:rsidRDefault="00A47FC6" w:rsidP="00A47FC6">
      <w:pPr>
        <w:rPr>
          <w:sz w:val="24"/>
          <w:szCs w:val="24"/>
        </w:rPr>
      </w:pPr>
      <w:r>
        <w:rPr>
          <w:sz w:val="24"/>
          <w:szCs w:val="24"/>
        </w:rPr>
        <w:t xml:space="preserve">Anna asks, </w:t>
      </w:r>
      <w:r w:rsidR="008D03B5">
        <w:rPr>
          <w:sz w:val="24"/>
          <w:szCs w:val="24"/>
        </w:rPr>
        <w:t>what</w:t>
      </w:r>
      <w:r>
        <w:rPr>
          <w:sz w:val="24"/>
          <w:szCs w:val="24"/>
        </w:rPr>
        <w:t xml:space="preserve"> do we do as “Team” to get this done, more how than </w:t>
      </w:r>
      <w:r w:rsidR="00BC0973">
        <w:rPr>
          <w:sz w:val="24"/>
          <w:szCs w:val="24"/>
        </w:rPr>
        <w:t>what do</w:t>
      </w:r>
      <w:r w:rsidR="00802C22">
        <w:rPr>
          <w:sz w:val="24"/>
          <w:szCs w:val="24"/>
        </w:rPr>
        <w:t xml:space="preserve">. Would like to hear from staff. </w:t>
      </w:r>
    </w:p>
    <w:p w:rsidR="00802C22" w:rsidRDefault="00802C22" w:rsidP="00A47FC6">
      <w:pPr>
        <w:rPr>
          <w:sz w:val="24"/>
          <w:szCs w:val="24"/>
        </w:rPr>
      </w:pPr>
      <w:r>
        <w:rPr>
          <w:sz w:val="24"/>
          <w:szCs w:val="24"/>
        </w:rPr>
        <w:t xml:space="preserve">Donalda says good idea, </w:t>
      </w:r>
      <w:r w:rsidR="008D03B5">
        <w:rPr>
          <w:sz w:val="24"/>
          <w:szCs w:val="24"/>
        </w:rPr>
        <w:t xml:space="preserve">and recognize </w:t>
      </w:r>
      <w:r>
        <w:rPr>
          <w:sz w:val="24"/>
          <w:szCs w:val="24"/>
        </w:rPr>
        <w:t>COVID is still as issue.</w:t>
      </w:r>
    </w:p>
    <w:p w:rsidR="00802C22" w:rsidRDefault="00802C22" w:rsidP="00802C22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Steve says, evolution, our perspective. Risk analysis over 2-3 years</w:t>
      </w:r>
      <w:r>
        <w:rPr>
          <w:sz w:val="24"/>
          <w:szCs w:val="24"/>
        </w:rPr>
        <w:tab/>
        <w:t>.</w:t>
      </w:r>
    </w:p>
    <w:p w:rsidR="00802C22" w:rsidRDefault="00802C22" w:rsidP="00802C22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 xml:space="preserve">Matt </w:t>
      </w:r>
      <w:r w:rsidR="001469FD">
        <w:rPr>
          <w:sz w:val="24"/>
          <w:szCs w:val="24"/>
        </w:rPr>
        <w:t>asks</w:t>
      </w:r>
      <w:r>
        <w:rPr>
          <w:sz w:val="24"/>
          <w:szCs w:val="24"/>
        </w:rPr>
        <w:t xml:space="preserve"> what and how go together. Preparing for the when? What if? We should learn something.</w:t>
      </w:r>
      <w:r w:rsidR="003725D0">
        <w:rPr>
          <w:sz w:val="24"/>
          <w:szCs w:val="24"/>
        </w:rPr>
        <w:t xml:space="preserve"> Emergency plan in place?</w:t>
      </w:r>
    </w:p>
    <w:p w:rsidR="003725D0" w:rsidRDefault="003725D0" w:rsidP="00802C22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Donalda says OCDC does have a Quality Plan in place.</w:t>
      </w:r>
    </w:p>
    <w:p w:rsidR="00B07B72" w:rsidRDefault="00B07B72" w:rsidP="00B07B72">
      <w:pPr>
        <w:pStyle w:val="ListParagraph"/>
        <w:numPr>
          <w:ilvl w:val="0"/>
          <w:numId w:val="6"/>
        </w:numPr>
        <w:tabs>
          <w:tab w:val="left" w:pos="5880"/>
        </w:tabs>
        <w:rPr>
          <w:b/>
          <w:sz w:val="24"/>
          <w:szCs w:val="24"/>
        </w:rPr>
      </w:pPr>
      <w:r w:rsidRPr="00B07B72">
        <w:rPr>
          <w:b/>
          <w:sz w:val="24"/>
          <w:szCs w:val="24"/>
        </w:rPr>
        <w:t>Wellness Initiative Update</w:t>
      </w:r>
    </w:p>
    <w:p w:rsidR="00737BA3" w:rsidRDefault="00737BA3" w:rsidP="00737BA3">
      <w:pPr>
        <w:pStyle w:val="ListParagraph"/>
        <w:tabs>
          <w:tab w:val="left" w:pos="58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Donalda gave an update on “Project Wellness Partnership Group” there was a handout given.</w:t>
      </w:r>
    </w:p>
    <w:p w:rsidR="00737BA3" w:rsidRDefault="00737BA3" w:rsidP="00737BA3">
      <w:pPr>
        <w:pStyle w:val="ListParagraph"/>
        <w:tabs>
          <w:tab w:val="left" w:pos="5880"/>
        </w:tabs>
        <w:ind w:left="1080"/>
        <w:rPr>
          <w:sz w:val="24"/>
          <w:szCs w:val="24"/>
        </w:rPr>
      </w:pPr>
    </w:p>
    <w:p w:rsidR="00737BA3" w:rsidRDefault="00737BA3" w:rsidP="00737BA3">
      <w:pPr>
        <w:pStyle w:val="ListParagraph"/>
        <w:numPr>
          <w:ilvl w:val="0"/>
          <w:numId w:val="11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50 % of the survey has been completed</w:t>
      </w:r>
    </w:p>
    <w:p w:rsidR="00737BA3" w:rsidRDefault="00737BA3" w:rsidP="00737BA3">
      <w:pPr>
        <w:pStyle w:val="ListParagraph"/>
        <w:numPr>
          <w:ilvl w:val="0"/>
          <w:numId w:val="11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OCDC has offered “stress breaks” to staff (as staffing allows)</w:t>
      </w:r>
    </w:p>
    <w:p w:rsidR="00737BA3" w:rsidRDefault="00737BA3" w:rsidP="00737BA3">
      <w:pPr>
        <w:pStyle w:val="ListParagraph"/>
        <w:numPr>
          <w:ilvl w:val="0"/>
          <w:numId w:val="11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Monday notes are sent out every week</w:t>
      </w:r>
      <w:r w:rsidR="00776C22">
        <w:rPr>
          <w:sz w:val="24"/>
          <w:szCs w:val="24"/>
        </w:rPr>
        <w:t xml:space="preserve"> includes Wellness information</w:t>
      </w:r>
    </w:p>
    <w:p w:rsidR="00737BA3" w:rsidRDefault="00737BA3" w:rsidP="00737BA3">
      <w:pPr>
        <w:pStyle w:val="ListParagraph"/>
        <w:numPr>
          <w:ilvl w:val="0"/>
          <w:numId w:val="11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Free financial counseling is being offered to employees (30 days)</w:t>
      </w:r>
      <w:r w:rsidR="00776C22">
        <w:rPr>
          <w:sz w:val="24"/>
          <w:szCs w:val="24"/>
        </w:rPr>
        <w:t xml:space="preserve"> via EAP</w:t>
      </w:r>
    </w:p>
    <w:p w:rsidR="00737BA3" w:rsidRDefault="00737BA3" w:rsidP="00737BA3">
      <w:pPr>
        <w:pStyle w:val="ListParagraph"/>
        <w:numPr>
          <w:ilvl w:val="0"/>
          <w:numId w:val="11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 xml:space="preserve">Each county had a wellness day with treats </w:t>
      </w:r>
      <w:r w:rsidR="00773782">
        <w:rPr>
          <w:sz w:val="24"/>
          <w:szCs w:val="24"/>
        </w:rPr>
        <w:t>given</w:t>
      </w:r>
      <w:r>
        <w:rPr>
          <w:sz w:val="24"/>
          <w:szCs w:val="24"/>
        </w:rPr>
        <w:t xml:space="preserve"> out</w:t>
      </w:r>
      <w:r w:rsidR="00776C22">
        <w:rPr>
          <w:sz w:val="24"/>
          <w:szCs w:val="24"/>
        </w:rPr>
        <w:t xml:space="preserve"> (March 4)</w:t>
      </w:r>
    </w:p>
    <w:p w:rsidR="00737BA3" w:rsidRDefault="00737BA3" w:rsidP="00737BA3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 xml:space="preserve">Key issues revealed: </w:t>
      </w:r>
    </w:p>
    <w:p w:rsidR="00737BA3" w:rsidRDefault="00737BA3" w:rsidP="00737BA3">
      <w:pPr>
        <w:pStyle w:val="ListParagraph"/>
        <w:numPr>
          <w:ilvl w:val="0"/>
          <w:numId w:val="12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Staff showing great deal of anxiety (themselves and family members)</w:t>
      </w:r>
    </w:p>
    <w:p w:rsidR="00737BA3" w:rsidRDefault="00737BA3" w:rsidP="00737BA3">
      <w:pPr>
        <w:pStyle w:val="ListParagraph"/>
        <w:numPr>
          <w:ilvl w:val="0"/>
          <w:numId w:val="12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Staff struggled with paying bills and child care</w:t>
      </w:r>
    </w:p>
    <w:p w:rsidR="00737BA3" w:rsidRDefault="00737BA3" w:rsidP="00737BA3">
      <w:pPr>
        <w:pStyle w:val="ListParagraph"/>
        <w:numPr>
          <w:ilvl w:val="0"/>
          <w:numId w:val="12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½ of the staff indicate they do not feel emotionally and personally supported at work</w:t>
      </w:r>
    </w:p>
    <w:p w:rsidR="00737BA3" w:rsidRDefault="00737BA3" w:rsidP="00737BA3">
      <w:pPr>
        <w:pStyle w:val="ListParagraph"/>
        <w:numPr>
          <w:ilvl w:val="0"/>
          <w:numId w:val="12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Significant number of staff feel discrimination in every</w:t>
      </w:r>
      <w:r w:rsidR="00657B2E">
        <w:rPr>
          <w:sz w:val="24"/>
          <w:szCs w:val="24"/>
        </w:rPr>
        <w:t>day lives, including at work</w:t>
      </w:r>
    </w:p>
    <w:p w:rsidR="00657B2E" w:rsidRDefault="00657B2E" w:rsidP="00737BA3">
      <w:pPr>
        <w:pStyle w:val="ListParagraph"/>
        <w:numPr>
          <w:ilvl w:val="0"/>
          <w:numId w:val="12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Staff have fear of deportation</w:t>
      </w:r>
    </w:p>
    <w:p w:rsidR="000D2BAE" w:rsidRPr="000D2BAE" w:rsidRDefault="000D2BAE" w:rsidP="00DA1243">
      <w:pPr>
        <w:tabs>
          <w:tab w:val="left" w:pos="5880"/>
        </w:tabs>
        <w:rPr>
          <w:b/>
          <w:sz w:val="24"/>
          <w:szCs w:val="24"/>
        </w:rPr>
      </w:pPr>
      <w:r w:rsidRPr="000D2BAE">
        <w:rPr>
          <w:b/>
          <w:sz w:val="24"/>
          <w:szCs w:val="24"/>
        </w:rPr>
        <w:t>Discussion on W</w:t>
      </w:r>
      <w:r>
        <w:rPr>
          <w:b/>
          <w:sz w:val="24"/>
          <w:szCs w:val="24"/>
        </w:rPr>
        <w:t>ell</w:t>
      </w:r>
      <w:r w:rsidRPr="000D2BAE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 w:rsidRPr="000D2BAE">
        <w:rPr>
          <w:b/>
          <w:sz w:val="24"/>
          <w:szCs w:val="24"/>
        </w:rPr>
        <w:t>ss:</w:t>
      </w:r>
    </w:p>
    <w:p w:rsidR="00DA1243" w:rsidRDefault="00DA1243" w:rsidP="00DA1243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Ingrid says, that research she has seen shows: cultural response, self-care, reflection supervision and home visiting helpful.</w:t>
      </w:r>
    </w:p>
    <w:p w:rsidR="00DA1243" w:rsidRDefault="001469FD" w:rsidP="00DA1243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Donalda says</w:t>
      </w:r>
      <w:r w:rsidR="00DA1243">
        <w:rPr>
          <w:sz w:val="24"/>
          <w:szCs w:val="24"/>
        </w:rPr>
        <w:t xml:space="preserve"> she wants integration of solution into practice.</w:t>
      </w:r>
    </w:p>
    <w:p w:rsidR="00DA1243" w:rsidRPr="00DA1243" w:rsidRDefault="00DA1243" w:rsidP="00DA1243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Anna asks, can EAP offer legal support in regards to immigration?</w:t>
      </w:r>
    </w:p>
    <w:p w:rsidR="00737BA3" w:rsidRDefault="00DA1243" w:rsidP="00737BA3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Donalda says, yes if we pay them.</w:t>
      </w:r>
      <w:r w:rsidR="008B1DAD">
        <w:rPr>
          <w:sz w:val="24"/>
          <w:szCs w:val="24"/>
        </w:rPr>
        <w:t xml:space="preserve"> OCDC is working on reflection supervision, motivational interviewing,</w:t>
      </w:r>
      <w:r w:rsidR="001469FD">
        <w:rPr>
          <w:sz w:val="24"/>
          <w:szCs w:val="24"/>
        </w:rPr>
        <w:t xml:space="preserve"> and</w:t>
      </w:r>
      <w:r w:rsidR="008B1DAD">
        <w:rPr>
          <w:sz w:val="24"/>
          <w:szCs w:val="24"/>
        </w:rPr>
        <w:t xml:space="preserve"> coaching</w:t>
      </w:r>
      <w:r w:rsidR="001469FD">
        <w:rPr>
          <w:sz w:val="24"/>
          <w:szCs w:val="24"/>
        </w:rPr>
        <w:t>. In addition,</w:t>
      </w:r>
      <w:r w:rsidR="008B1DAD">
        <w:rPr>
          <w:sz w:val="24"/>
          <w:szCs w:val="24"/>
        </w:rPr>
        <w:t xml:space="preserve"> </w:t>
      </w:r>
      <w:r w:rsidR="000D2BAE">
        <w:rPr>
          <w:sz w:val="24"/>
          <w:szCs w:val="24"/>
        </w:rPr>
        <w:t>looking at impact of COVID on staff through the survey</w:t>
      </w:r>
      <w:r w:rsidR="008B1DAD">
        <w:rPr>
          <w:sz w:val="24"/>
          <w:szCs w:val="24"/>
        </w:rPr>
        <w:t>.</w:t>
      </w:r>
    </w:p>
    <w:p w:rsidR="00174379" w:rsidRDefault="001469FD" w:rsidP="00737BA3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Ingrid says</w:t>
      </w:r>
      <w:r w:rsidR="00174379">
        <w:rPr>
          <w:sz w:val="24"/>
          <w:szCs w:val="24"/>
        </w:rPr>
        <w:t xml:space="preserve"> if you open that door then you have to address</w:t>
      </w:r>
      <w:r w:rsidR="000D2BAE">
        <w:rPr>
          <w:sz w:val="24"/>
          <w:szCs w:val="24"/>
        </w:rPr>
        <w:t xml:space="preserve"> the issues that come up</w:t>
      </w:r>
      <w:r w:rsidR="00174379">
        <w:rPr>
          <w:sz w:val="24"/>
          <w:szCs w:val="24"/>
        </w:rPr>
        <w:t>.</w:t>
      </w:r>
    </w:p>
    <w:p w:rsidR="008B1DAD" w:rsidRDefault="00C370C2" w:rsidP="00737BA3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 xml:space="preserve">Donalda </w:t>
      </w:r>
      <w:r w:rsidR="000D2BAE">
        <w:rPr>
          <w:sz w:val="24"/>
          <w:szCs w:val="24"/>
        </w:rPr>
        <w:t>noted the survey includes</w:t>
      </w:r>
      <w:r>
        <w:rPr>
          <w:sz w:val="24"/>
          <w:szCs w:val="24"/>
        </w:rPr>
        <w:t xml:space="preserve"> </w:t>
      </w:r>
      <w:r w:rsidR="000D2BAE">
        <w:rPr>
          <w:sz w:val="24"/>
          <w:szCs w:val="24"/>
        </w:rPr>
        <w:t xml:space="preserve">individual interviews by the </w:t>
      </w:r>
      <w:r w:rsidR="00515695">
        <w:rPr>
          <w:sz w:val="24"/>
          <w:szCs w:val="24"/>
        </w:rPr>
        <w:t>researcher, they completed 17 personal interviews (bi-lingual),</w:t>
      </w:r>
      <w:r w:rsidR="000D2BAE">
        <w:rPr>
          <w:sz w:val="24"/>
          <w:szCs w:val="24"/>
        </w:rPr>
        <w:t xml:space="preserve"> and we are waitin</w:t>
      </w:r>
      <w:r>
        <w:rPr>
          <w:sz w:val="24"/>
          <w:szCs w:val="24"/>
        </w:rPr>
        <w:t xml:space="preserve">g to collect that data and should have </w:t>
      </w:r>
      <w:r w:rsidR="005F55D7">
        <w:rPr>
          <w:sz w:val="24"/>
          <w:szCs w:val="24"/>
        </w:rPr>
        <w:t xml:space="preserve">that </w:t>
      </w:r>
      <w:r>
        <w:rPr>
          <w:sz w:val="24"/>
          <w:szCs w:val="24"/>
        </w:rPr>
        <w:t>for BOD</w:t>
      </w:r>
      <w:r w:rsidR="005F55D7">
        <w:rPr>
          <w:sz w:val="24"/>
          <w:szCs w:val="24"/>
        </w:rPr>
        <w:t xml:space="preserve"> in the future</w:t>
      </w:r>
      <w:r>
        <w:rPr>
          <w:sz w:val="24"/>
          <w:szCs w:val="24"/>
        </w:rPr>
        <w:t xml:space="preserve">. </w:t>
      </w:r>
    </w:p>
    <w:p w:rsidR="00C370C2" w:rsidRDefault="001469FD" w:rsidP="00737BA3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Ingrid says</w:t>
      </w:r>
      <w:r w:rsidR="00C370C2">
        <w:rPr>
          <w:sz w:val="24"/>
          <w:szCs w:val="24"/>
        </w:rPr>
        <w:t xml:space="preserve"> that there is a burnout in the ECE field, and how to maintain self-care</w:t>
      </w:r>
      <w:r w:rsidR="000D2BAE">
        <w:rPr>
          <w:sz w:val="24"/>
          <w:szCs w:val="24"/>
        </w:rPr>
        <w:t xml:space="preserve"> is now a</w:t>
      </w:r>
      <w:r w:rsidR="00C370C2">
        <w:rPr>
          <w:sz w:val="24"/>
          <w:szCs w:val="24"/>
        </w:rPr>
        <w:t xml:space="preserve"> requirement.</w:t>
      </w:r>
    </w:p>
    <w:p w:rsidR="008B1DAD" w:rsidRDefault="001469FD" w:rsidP="00737BA3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Donalda asks</w:t>
      </w:r>
      <w:r w:rsidR="00646728">
        <w:rPr>
          <w:sz w:val="24"/>
          <w:szCs w:val="24"/>
        </w:rPr>
        <w:t xml:space="preserve"> what can we </w:t>
      </w:r>
      <w:r w:rsidR="005F55D7">
        <w:rPr>
          <w:sz w:val="24"/>
          <w:szCs w:val="24"/>
        </w:rPr>
        <w:t>do to help staff with self-care, but not place the burden of self -care only on them.</w:t>
      </w:r>
    </w:p>
    <w:p w:rsidR="00646728" w:rsidRDefault="00646728" w:rsidP="00737BA3">
      <w:p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Anna says to integrate into “Strategic Plan”</w:t>
      </w:r>
      <w:r w:rsidR="005F55D7">
        <w:rPr>
          <w:sz w:val="24"/>
          <w:szCs w:val="24"/>
        </w:rPr>
        <w:t>, which Donalda supported.</w:t>
      </w:r>
    </w:p>
    <w:p w:rsidR="00202B87" w:rsidRDefault="00202B87" w:rsidP="00737BA3">
      <w:pPr>
        <w:tabs>
          <w:tab w:val="left" w:pos="5880"/>
        </w:tabs>
        <w:rPr>
          <w:sz w:val="24"/>
          <w:szCs w:val="24"/>
        </w:rPr>
      </w:pPr>
    </w:p>
    <w:p w:rsidR="00202B87" w:rsidRDefault="00202B87" w:rsidP="00737BA3">
      <w:pPr>
        <w:tabs>
          <w:tab w:val="left" w:pos="5880"/>
        </w:tabs>
        <w:rPr>
          <w:sz w:val="24"/>
          <w:szCs w:val="24"/>
        </w:rPr>
      </w:pPr>
    </w:p>
    <w:p w:rsidR="00202B87" w:rsidRDefault="00202B87" w:rsidP="00202B87">
      <w:pPr>
        <w:pStyle w:val="ListParagraph"/>
        <w:numPr>
          <w:ilvl w:val="0"/>
          <w:numId w:val="6"/>
        </w:numPr>
        <w:tabs>
          <w:tab w:val="left" w:pos="5880"/>
        </w:tabs>
        <w:rPr>
          <w:b/>
          <w:sz w:val="24"/>
          <w:szCs w:val="24"/>
        </w:rPr>
      </w:pPr>
      <w:r w:rsidRPr="00202B87">
        <w:rPr>
          <w:b/>
          <w:sz w:val="24"/>
          <w:szCs w:val="24"/>
        </w:rPr>
        <w:t>Executive Report</w:t>
      </w:r>
      <w:r>
        <w:rPr>
          <w:b/>
          <w:sz w:val="24"/>
          <w:szCs w:val="24"/>
        </w:rPr>
        <w:t xml:space="preserve"> </w:t>
      </w:r>
    </w:p>
    <w:p w:rsidR="00202B87" w:rsidRDefault="00202B87" w:rsidP="00202B87">
      <w:pPr>
        <w:pStyle w:val="ListParagraph"/>
        <w:numPr>
          <w:ilvl w:val="0"/>
          <w:numId w:val="13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 xml:space="preserve">Feds passed budget, with </w:t>
      </w:r>
      <w:r w:rsidR="001469FD">
        <w:rPr>
          <w:sz w:val="24"/>
          <w:szCs w:val="24"/>
        </w:rPr>
        <w:t>2.3%,</w:t>
      </w:r>
      <w:r>
        <w:rPr>
          <w:sz w:val="24"/>
          <w:szCs w:val="24"/>
        </w:rPr>
        <w:t xml:space="preserve"> COLA and OCDC </w:t>
      </w:r>
      <w:r w:rsidR="00515695">
        <w:rPr>
          <w:sz w:val="24"/>
          <w:szCs w:val="24"/>
        </w:rPr>
        <w:t>gave retention funds prior to this</w:t>
      </w:r>
    </w:p>
    <w:p w:rsidR="00202B87" w:rsidRDefault="00202B87" w:rsidP="00202B87">
      <w:pPr>
        <w:pStyle w:val="ListParagraph"/>
        <w:numPr>
          <w:ilvl w:val="0"/>
          <w:numId w:val="13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 xml:space="preserve">Monies for Trauma Informed Care </w:t>
      </w:r>
      <w:r w:rsidR="00515695">
        <w:rPr>
          <w:sz w:val="24"/>
          <w:szCs w:val="24"/>
        </w:rPr>
        <w:t>are in the federal budget, no details out to grantees</w:t>
      </w:r>
      <w:r w:rsidR="00827197">
        <w:rPr>
          <w:sz w:val="24"/>
          <w:szCs w:val="24"/>
        </w:rPr>
        <w:t xml:space="preserve"> as of yet.</w:t>
      </w:r>
    </w:p>
    <w:p w:rsidR="00202B87" w:rsidRDefault="00202B87" w:rsidP="00202B87">
      <w:pPr>
        <w:pStyle w:val="ListParagraph"/>
        <w:numPr>
          <w:ilvl w:val="0"/>
          <w:numId w:val="13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The State passed legislation that will allow funds for OPK and P-3</w:t>
      </w:r>
    </w:p>
    <w:p w:rsidR="00202B87" w:rsidRDefault="00202B87" w:rsidP="00202B87">
      <w:pPr>
        <w:pStyle w:val="ListParagraph"/>
        <w:numPr>
          <w:ilvl w:val="0"/>
          <w:numId w:val="13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In-door mask mandate is lifted</w:t>
      </w:r>
      <w:r w:rsidR="00515695">
        <w:rPr>
          <w:sz w:val="24"/>
          <w:szCs w:val="24"/>
        </w:rPr>
        <w:t xml:space="preserve"> for Oregon, but not for Head Start</w:t>
      </w:r>
    </w:p>
    <w:p w:rsidR="00202B87" w:rsidRDefault="00202B87" w:rsidP="00202B87">
      <w:pPr>
        <w:pStyle w:val="ListParagraph"/>
        <w:numPr>
          <w:ilvl w:val="0"/>
          <w:numId w:val="13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OCDC administration working on criteria for remote work</w:t>
      </w:r>
    </w:p>
    <w:p w:rsidR="00AF200D" w:rsidRDefault="00AF200D" w:rsidP="00202B87">
      <w:pPr>
        <w:pStyle w:val="ListParagraph"/>
        <w:numPr>
          <w:ilvl w:val="0"/>
          <w:numId w:val="13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OCDC is looking to request</w:t>
      </w:r>
      <w:r w:rsidR="00515695">
        <w:rPr>
          <w:sz w:val="24"/>
          <w:szCs w:val="24"/>
        </w:rPr>
        <w:t xml:space="preserve"> locally designed option for</w:t>
      </w:r>
      <w:r>
        <w:rPr>
          <w:sz w:val="24"/>
          <w:szCs w:val="24"/>
        </w:rPr>
        <w:t xml:space="preserve"> R12 service as it mirrors the Migrant &amp; Seasonal program.</w:t>
      </w:r>
    </w:p>
    <w:p w:rsidR="00AF200D" w:rsidRDefault="00AF200D" w:rsidP="00202B87">
      <w:pPr>
        <w:pStyle w:val="ListParagraph"/>
        <w:numPr>
          <w:ilvl w:val="0"/>
          <w:numId w:val="13"/>
        </w:numPr>
        <w:tabs>
          <w:tab w:val="left" w:pos="5880"/>
        </w:tabs>
        <w:rPr>
          <w:sz w:val="24"/>
          <w:szCs w:val="24"/>
        </w:rPr>
      </w:pPr>
      <w:r>
        <w:rPr>
          <w:sz w:val="24"/>
          <w:szCs w:val="24"/>
        </w:rPr>
        <w:t>The request for OPK- P-3 retention funds might be included in initiative for service enhancement.</w:t>
      </w:r>
    </w:p>
    <w:p w:rsidR="009E0138" w:rsidRDefault="009E0138" w:rsidP="009E0138">
      <w:pPr>
        <w:pStyle w:val="ListParagraph"/>
        <w:tabs>
          <w:tab w:val="left" w:pos="5880"/>
        </w:tabs>
        <w:ind w:left="1080"/>
        <w:rPr>
          <w:sz w:val="24"/>
          <w:szCs w:val="24"/>
        </w:rPr>
      </w:pPr>
    </w:p>
    <w:p w:rsidR="00AF200D" w:rsidRDefault="009E0138" w:rsidP="009E0138">
      <w:pPr>
        <w:pStyle w:val="ListParagraph"/>
        <w:numPr>
          <w:ilvl w:val="0"/>
          <w:numId w:val="14"/>
        </w:numPr>
        <w:tabs>
          <w:tab w:val="left" w:pos="5880"/>
        </w:tabs>
        <w:rPr>
          <w:b/>
          <w:sz w:val="24"/>
          <w:szCs w:val="24"/>
        </w:rPr>
      </w:pPr>
      <w:r w:rsidRPr="009E0138">
        <w:rPr>
          <w:b/>
          <w:sz w:val="24"/>
          <w:szCs w:val="24"/>
        </w:rPr>
        <w:t>Approval of minutes from February 26, 2022</w:t>
      </w:r>
    </w:p>
    <w:p w:rsidR="00B746DE" w:rsidRDefault="00B746DE" w:rsidP="00B746D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746DE" w:rsidRPr="00B26ACD" w:rsidRDefault="00B746DE" w:rsidP="00B746DE">
      <w:pPr>
        <w:pStyle w:val="ListParagraph"/>
        <w:ind w:left="1080"/>
        <w:rPr>
          <w:rFonts w:cstheme="minorHAnsi"/>
          <w:sz w:val="24"/>
          <w:szCs w:val="24"/>
        </w:rPr>
      </w:pPr>
      <w:r w:rsidRPr="00B26ACD">
        <w:rPr>
          <w:rFonts w:cstheme="minorHAnsi"/>
          <w:b/>
          <w:sz w:val="24"/>
          <w:szCs w:val="24"/>
        </w:rPr>
        <w:t>Motion:</w:t>
      </w:r>
      <w:r w:rsidRPr="00B26ACD">
        <w:rPr>
          <w:rFonts w:cstheme="minorHAnsi"/>
          <w:sz w:val="24"/>
          <w:szCs w:val="24"/>
        </w:rPr>
        <w:t xml:space="preserve"> </w:t>
      </w:r>
      <w:r w:rsidRPr="00B26ACD">
        <w:rPr>
          <w:rFonts w:cstheme="minorHAnsi"/>
          <w:sz w:val="24"/>
          <w:szCs w:val="24"/>
        </w:rPr>
        <w:tab/>
        <w:t>Juan Preciado called for a motion to approve the minutes from February 26, 2022. Steve Petruzelli made the motion and Anna Lee seconded the motion. The motion passed</w:t>
      </w:r>
      <w:r w:rsidR="00515695" w:rsidRPr="00B26ACD">
        <w:rPr>
          <w:rFonts w:cstheme="minorHAnsi"/>
          <w:sz w:val="24"/>
          <w:szCs w:val="24"/>
        </w:rPr>
        <w:t xml:space="preserve"> unanimously</w:t>
      </w:r>
      <w:r w:rsidRPr="00B26ACD">
        <w:rPr>
          <w:rFonts w:cstheme="minorHAnsi"/>
          <w:sz w:val="24"/>
          <w:szCs w:val="24"/>
        </w:rPr>
        <w:t>.</w:t>
      </w:r>
    </w:p>
    <w:p w:rsidR="00A458F2" w:rsidRPr="00B26ACD" w:rsidRDefault="00A458F2" w:rsidP="00B746DE">
      <w:pPr>
        <w:pStyle w:val="ListParagraph"/>
        <w:ind w:left="1080"/>
        <w:rPr>
          <w:rFonts w:cstheme="minorHAnsi"/>
          <w:sz w:val="24"/>
          <w:szCs w:val="24"/>
        </w:rPr>
      </w:pPr>
    </w:p>
    <w:p w:rsidR="00A458F2" w:rsidRPr="00B26ACD" w:rsidRDefault="00A458F2" w:rsidP="00E0631B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B26ACD">
        <w:rPr>
          <w:rFonts w:cstheme="minorHAnsi"/>
          <w:b/>
          <w:sz w:val="24"/>
          <w:szCs w:val="24"/>
        </w:rPr>
        <w:t>Motion:</w:t>
      </w:r>
      <w:r w:rsidRPr="00B26ACD">
        <w:rPr>
          <w:rFonts w:cstheme="minorHAnsi"/>
          <w:sz w:val="24"/>
          <w:szCs w:val="24"/>
        </w:rPr>
        <w:t xml:space="preserve"> </w:t>
      </w:r>
      <w:r w:rsidRPr="00B26ACD">
        <w:rPr>
          <w:rFonts w:cstheme="minorHAnsi"/>
          <w:sz w:val="24"/>
          <w:szCs w:val="24"/>
        </w:rPr>
        <w:tab/>
        <w:t>Juan Preciado called for a motion Adjourn the meeting. Matt Colley made the motion and Patricia Cuevas seconded the motion. All those in favor say aye. Meeting adjourned.</w:t>
      </w:r>
    </w:p>
    <w:p w:rsidR="00126B1B" w:rsidRDefault="00126B1B" w:rsidP="00A458F2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26B1B" w:rsidRDefault="00126B1B" w:rsidP="00A458F2">
      <w:pPr>
        <w:ind w:left="1440" w:hanging="14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1:25 PM</w:t>
      </w:r>
      <w:r>
        <w:rPr>
          <w:rFonts w:ascii="Times New Roman" w:hAnsi="Times New Roman" w:cs="Times New Roman"/>
          <w:sz w:val="24"/>
          <w:szCs w:val="24"/>
        </w:rPr>
        <w:tab/>
      </w:r>
      <w:r w:rsidRPr="00126B1B">
        <w:rPr>
          <w:rFonts w:ascii="Times New Roman" w:hAnsi="Times New Roman" w:cs="Times New Roman"/>
          <w:b/>
          <w:i/>
          <w:sz w:val="24"/>
          <w:szCs w:val="24"/>
        </w:rPr>
        <w:t>Executive Session</w:t>
      </w:r>
    </w:p>
    <w:p w:rsidR="00126B1B" w:rsidRDefault="00126B1B" w:rsidP="00A458F2">
      <w:pPr>
        <w:ind w:left="1440" w:hanging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126B1B" w:rsidRPr="00126B1B" w:rsidRDefault="00126B1B" w:rsidP="00155BEC">
      <w:pPr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Board of Directors Meeting April 23, 2022 (location TBD)</w:t>
      </w:r>
    </w:p>
    <w:p w:rsidR="00B746DE" w:rsidRPr="00B746DE" w:rsidRDefault="00CC2B8A" w:rsidP="00B746DE">
      <w:pPr>
        <w:tabs>
          <w:tab w:val="left" w:pos="588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B746DE" w:rsidRPr="00B74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B9" w:rsidRDefault="00763CB9" w:rsidP="009F44DF">
      <w:pPr>
        <w:spacing w:after="0" w:line="240" w:lineRule="auto"/>
      </w:pPr>
      <w:r>
        <w:separator/>
      </w:r>
    </w:p>
  </w:endnote>
  <w:endnote w:type="continuationSeparator" w:id="0">
    <w:p w:rsidR="00763CB9" w:rsidRDefault="00763CB9" w:rsidP="009F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DF" w:rsidRDefault="009F4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3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5116" w:rsidRDefault="00AC51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C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4DF" w:rsidRDefault="009F44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DF" w:rsidRDefault="009F4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B9" w:rsidRDefault="00763CB9" w:rsidP="009F44DF">
      <w:pPr>
        <w:spacing w:after="0" w:line="240" w:lineRule="auto"/>
      </w:pPr>
      <w:r>
        <w:separator/>
      </w:r>
    </w:p>
  </w:footnote>
  <w:footnote w:type="continuationSeparator" w:id="0">
    <w:p w:rsidR="00763CB9" w:rsidRDefault="00763CB9" w:rsidP="009F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DF" w:rsidRDefault="009F4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DF" w:rsidRPr="009F44DF" w:rsidRDefault="009F44DF" w:rsidP="009F44DF">
    <w:pPr>
      <w:pStyle w:val="Header"/>
      <w:jc w:val="center"/>
      <w:rPr>
        <w:b/>
        <w:sz w:val="24"/>
        <w:szCs w:val="24"/>
      </w:rPr>
    </w:pPr>
    <w:r w:rsidRPr="009F44DF">
      <w:rPr>
        <w:b/>
        <w:sz w:val="24"/>
        <w:szCs w:val="24"/>
      </w:rPr>
      <w:t>Oregon Child Development Coalition</w:t>
    </w:r>
  </w:p>
  <w:p w:rsidR="009F44DF" w:rsidRPr="009F44DF" w:rsidRDefault="009F44DF" w:rsidP="009F44DF">
    <w:pPr>
      <w:pStyle w:val="Header"/>
      <w:jc w:val="center"/>
      <w:rPr>
        <w:b/>
        <w:sz w:val="24"/>
        <w:szCs w:val="24"/>
      </w:rPr>
    </w:pPr>
    <w:r w:rsidRPr="009F44DF">
      <w:rPr>
        <w:b/>
        <w:sz w:val="24"/>
        <w:szCs w:val="24"/>
      </w:rPr>
      <w:t>Board of Directors Meeting</w:t>
    </w:r>
  </w:p>
  <w:p w:rsidR="009F44DF" w:rsidRPr="009F44DF" w:rsidRDefault="009F44DF" w:rsidP="009F44DF">
    <w:pPr>
      <w:pStyle w:val="Header"/>
      <w:jc w:val="center"/>
      <w:rPr>
        <w:b/>
        <w:sz w:val="24"/>
        <w:szCs w:val="24"/>
      </w:rPr>
    </w:pPr>
    <w:r w:rsidRPr="009F44DF">
      <w:rPr>
        <w:b/>
        <w:sz w:val="24"/>
        <w:szCs w:val="24"/>
      </w:rPr>
      <w:t>March 19, 2022</w:t>
    </w:r>
  </w:p>
  <w:p w:rsidR="009F44DF" w:rsidRDefault="009F44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DF" w:rsidRDefault="009F4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30AE"/>
    <w:multiLevelType w:val="hybridMultilevel"/>
    <w:tmpl w:val="705E42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C95441"/>
    <w:multiLevelType w:val="hybridMultilevel"/>
    <w:tmpl w:val="F6B06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568B0"/>
    <w:multiLevelType w:val="hybridMultilevel"/>
    <w:tmpl w:val="D4D813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E8254C"/>
    <w:multiLevelType w:val="hybridMultilevel"/>
    <w:tmpl w:val="143491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742B19"/>
    <w:multiLevelType w:val="hybridMultilevel"/>
    <w:tmpl w:val="9370C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432B2"/>
    <w:multiLevelType w:val="hybridMultilevel"/>
    <w:tmpl w:val="04A692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CBD2E78"/>
    <w:multiLevelType w:val="hybridMultilevel"/>
    <w:tmpl w:val="F1AE2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A26E51"/>
    <w:multiLevelType w:val="hybridMultilevel"/>
    <w:tmpl w:val="44FE46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985E7A"/>
    <w:multiLevelType w:val="hybridMultilevel"/>
    <w:tmpl w:val="53C894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5970E47"/>
    <w:multiLevelType w:val="hybridMultilevel"/>
    <w:tmpl w:val="C8FAD9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BC359D1"/>
    <w:multiLevelType w:val="hybridMultilevel"/>
    <w:tmpl w:val="341A1A74"/>
    <w:lvl w:ilvl="0" w:tplc="535C4E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A4C84"/>
    <w:multiLevelType w:val="hybridMultilevel"/>
    <w:tmpl w:val="74AECEBA"/>
    <w:lvl w:ilvl="0" w:tplc="79A88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424D6E"/>
    <w:multiLevelType w:val="hybridMultilevel"/>
    <w:tmpl w:val="7B70F6B6"/>
    <w:lvl w:ilvl="0" w:tplc="35A21394">
      <w:start w:val="7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939EC"/>
    <w:multiLevelType w:val="hybridMultilevel"/>
    <w:tmpl w:val="9C503BFC"/>
    <w:lvl w:ilvl="0" w:tplc="DE74B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13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75"/>
    <w:rsid w:val="00040208"/>
    <w:rsid w:val="000826E7"/>
    <w:rsid w:val="000D2BAE"/>
    <w:rsid w:val="00126B1B"/>
    <w:rsid w:val="001469FD"/>
    <w:rsid w:val="00155BEC"/>
    <w:rsid w:val="00155F82"/>
    <w:rsid w:val="00174379"/>
    <w:rsid w:val="00202B87"/>
    <w:rsid w:val="00204023"/>
    <w:rsid w:val="00253B58"/>
    <w:rsid w:val="002800F9"/>
    <w:rsid w:val="002E1892"/>
    <w:rsid w:val="003725D0"/>
    <w:rsid w:val="004026BF"/>
    <w:rsid w:val="00480E01"/>
    <w:rsid w:val="004D3236"/>
    <w:rsid w:val="004D7141"/>
    <w:rsid w:val="00515695"/>
    <w:rsid w:val="005D2E61"/>
    <w:rsid w:val="005D434D"/>
    <w:rsid w:val="005F55D7"/>
    <w:rsid w:val="00646728"/>
    <w:rsid w:val="00657B2E"/>
    <w:rsid w:val="006B0675"/>
    <w:rsid w:val="006F6B25"/>
    <w:rsid w:val="00724F93"/>
    <w:rsid w:val="00737BA3"/>
    <w:rsid w:val="00763CB9"/>
    <w:rsid w:val="00773782"/>
    <w:rsid w:val="00776C22"/>
    <w:rsid w:val="007B5B6D"/>
    <w:rsid w:val="00802C22"/>
    <w:rsid w:val="00827197"/>
    <w:rsid w:val="008B1DAD"/>
    <w:rsid w:val="008D03B5"/>
    <w:rsid w:val="00906DC4"/>
    <w:rsid w:val="00913C7D"/>
    <w:rsid w:val="009670B0"/>
    <w:rsid w:val="00967282"/>
    <w:rsid w:val="009E0138"/>
    <w:rsid w:val="009E374E"/>
    <w:rsid w:val="009F1C6C"/>
    <w:rsid w:val="009F44DF"/>
    <w:rsid w:val="00A458F2"/>
    <w:rsid w:val="00A47FC6"/>
    <w:rsid w:val="00A61985"/>
    <w:rsid w:val="00A93550"/>
    <w:rsid w:val="00AC5116"/>
    <w:rsid w:val="00AF200D"/>
    <w:rsid w:val="00B07B72"/>
    <w:rsid w:val="00B13E08"/>
    <w:rsid w:val="00B26ACD"/>
    <w:rsid w:val="00B465CF"/>
    <w:rsid w:val="00B746DE"/>
    <w:rsid w:val="00B84E20"/>
    <w:rsid w:val="00BC0973"/>
    <w:rsid w:val="00BE1732"/>
    <w:rsid w:val="00C370C2"/>
    <w:rsid w:val="00CC2B8A"/>
    <w:rsid w:val="00D34488"/>
    <w:rsid w:val="00D45541"/>
    <w:rsid w:val="00D504B8"/>
    <w:rsid w:val="00DA1243"/>
    <w:rsid w:val="00DF6730"/>
    <w:rsid w:val="00E0631B"/>
    <w:rsid w:val="00E17869"/>
    <w:rsid w:val="00E33D81"/>
    <w:rsid w:val="00E509E7"/>
    <w:rsid w:val="00E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A1ECF-ABEE-4C5D-9C76-9AB3B2B2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4DF"/>
  </w:style>
  <w:style w:type="paragraph" w:styleId="Footer">
    <w:name w:val="footer"/>
    <w:basedOn w:val="Normal"/>
    <w:link w:val="FooterChar"/>
    <w:uiPriority w:val="99"/>
    <w:unhideWhenUsed/>
    <w:rsid w:val="009F4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4DF"/>
  </w:style>
  <w:style w:type="paragraph" w:styleId="ListParagraph">
    <w:name w:val="List Paragraph"/>
    <w:basedOn w:val="Normal"/>
    <w:uiPriority w:val="34"/>
    <w:qFormat/>
    <w:rsid w:val="006F6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Tisa Bithell (CO x1024)</dc:creator>
  <cp:keywords/>
  <dc:description/>
  <cp:lastModifiedBy>Tisa Bithell (CO x1024)</cp:lastModifiedBy>
  <cp:revision>56</cp:revision>
  <cp:lastPrinted>2022-04-12T17:49:00Z</cp:lastPrinted>
  <dcterms:created xsi:type="dcterms:W3CDTF">2022-03-24T19:04:00Z</dcterms:created>
  <dcterms:modified xsi:type="dcterms:W3CDTF">2022-04-12T17:51:00Z</dcterms:modified>
</cp:coreProperties>
</file>